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699D2" w14:textId="77777777" w:rsidR="00E96250" w:rsidRPr="00E96250" w:rsidRDefault="00E96250" w:rsidP="00E96250">
      <w:pPr>
        <w:shd w:val="clear" w:color="auto" w:fill="FFFFFF"/>
        <w:ind w:firstLine="851"/>
        <w:jc w:val="right"/>
        <w:rPr>
          <w:sz w:val="24"/>
          <w:szCs w:val="24"/>
          <w:lang w:val="ro-RO"/>
        </w:rPr>
      </w:pPr>
      <w:r w:rsidRPr="00E96250">
        <w:rPr>
          <w:sz w:val="24"/>
          <w:szCs w:val="24"/>
          <w:lang w:val="ro-RO"/>
        </w:rPr>
        <w:t>Anexa nr. 2</w:t>
      </w:r>
    </w:p>
    <w:p w14:paraId="10D7E076" w14:textId="77777777" w:rsidR="00E96250" w:rsidRPr="00E96250" w:rsidRDefault="00E96250" w:rsidP="00E96250">
      <w:pPr>
        <w:shd w:val="clear" w:color="auto" w:fill="FFFFFF"/>
        <w:ind w:firstLine="851"/>
        <w:jc w:val="right"/>
        <w:rPr>
          <w:sz w:val="24"/>
          <w:szCs w:val="24"/>
          <w:lang w:val="ro-RO"/>
        </w:rPr>
      </w:pPr>
      <w:r w:rsidRPr="00E96250">
        <w:rPr>
          <w:sz w:val="24"/>
          <w:szCs w:val="24"/>
          <w:lang w:val="ro-RO"/>
        </w:rPr>
        <w:t>la Regulamentul privind ambalajele</w:t>
      </w:r>
    </w:p>
    <w:p w14:paraId="44CADA2C" w14:textId="77777777" w:rsidR="00E96250" w:rsidRPr="00E96250" w:rsidRDefault="00E96250" w:rsidP="00E96250">
      <w:pPr>
        <w:pBdr>
          <w:top w:val="nil"/>
          <w:left w:val="nil"/>
          <w:bottom w:val="nil"/>
          <w:right w:val="nil"/>
          <w:between w:val="nil"/>
        </w:pBdr>
        <w:ind w:firstLine="0"/>
        <w:jc w:val="right"/>
        <w:rPr>
          <w:sz w:val="24"/>
          <w:szCs w:val="24"/>
          <w:lang w:val="ro-RO"/>
        </w:rPr>
      </w:pPr>
      <w:r w:rsidRPr="00E96250">
        <w:rPr>
          <w:sz w:val="24"/>
          <w:szCs w:val="24"/>
          <w:lang w:val="ro-RO"/>
        </w:rPr>
        <w:t xml:space="preserve">                                              și deșeurile de ambalaje</w:t>
      </w:r>
    </w:p>
    <w:p w14:paraId="35209284" w14:textId="77777777" w:rsidR="00E96250" w:rsidRPr="00E96250" w:rsidRDefault="00E96250" w:rsidP="00E96250">
      <w:pPr>
        <w:shd w:val="clear" w:color="auto" w:fill="FFFFFF"/>
        <w:ind w:firstLine="0"/>
        <w:jc w:val="center"/>
        <w:rPr>
          <w:rFonts w:eastAsia="Georgia"/>
          <w:b/>
          <w:sz w:val="24"/>
          <w:szCs w:val="24"/>
          <w:lang w:val="ro-RO"/>
        </w:rPr>
      </w:pPr>
    </w:p>
    <w:p w14:paraId="3DA1A533" w14:textId="77777777" w:rsidR="00E96250" w:rsidRPr="00E96250" w:rsidRDefault="00E96250" w:rsidP="00E96250">
      <w:pPr>
        <w:shd w:val="clear" w:color="auto" w:fill="FFFFFF"/>
        <w:ind w:firstLine="0"/>
        <w:jc w:val="center"/>
        <w:rPr>
          <w:rFonts w:eastAsia="Georgia"/>
          <w:sz w:val="24"/>
          <w:szCs w:val="24"/>
          <w:lang w:val="ro-RO"/>
        </w:rPr>
      </w:pPr>
      <w:r w:rsidRPr="00E96250">
        <w:rPr>
          <w:rFonts w:eastAsia="Georgia"/>
          <w:b/>
          <w:sz w:val="24"/>
          <w:szCs w:val="24"/>
          <w:lang w:val="ro-RO"/>
        </w:rPr>
        <w:t>ETAPIZAREA</w:t>
      </w:r>
    </w:p>
    <w:p w14:paraId="7D4B67CC" w14:textId="77777777" w:rsidR="00E96250" w:rsidRPr="00E96250" w:rsidRDefault="00E96250" w:rsidP="00E96250">
      <w:pPr>
        <w:shd w:val="clear" w:color="auto" w:fill="FFFFFF"/>
        <w:ind w:firstLine="0"/>
        <w:jc w:val="center"/>
        <w:rPr>
          <w:rFonts w:eastAsia="Georgia"/>
          <w:sz w:val="24"/>
          <w:szCs w:val="24"/>
          <w:lang w:val="ro-RO"/>
        </w:rPr>
      </w:pPr>
      <w:r w:rsidRPr="00E96250">
        <w:rPr>
          <w:b/>
          <w:sz w:val="24"/>
          <w:szCs w:val="24"/>
          <w:lang w:val="ro-RO"/>
        </w:rPr>
        <w:t>țintelor de valorificare și de valorificare prin reciclare,</w:t>
      </w:r>
    </w:p>
    <w:p w14:paraId="50D9E7E2" w14:textId="77777777" w:rsidR="00E96250" w:rsidRPr="00E96250" w:rsidRDefault="00E96250" w:rsidP="00E96250">
      <w:pPr>
        <w:shd w:val="clear" w:color="auto" w:fill="FFFFFF"/>
        <w:ind w:firstLine="0"/>
        <w:jc w:val="center"/>
        <w:rPr>
          <w:rFonts w:eastAsia="Georgia"/>
          <w:sz w:val="24"/>
          <w:szCs w:val="24"/>
          <w:lang w:val="ro-RO"/>
        </w:rPr>
      </w:pPr>
      <w:r w:rsidRPr="00E96250">
        <w:rPr>
          <w:b/>
          <w:sz w:val="24"/>
          <w:szCs w:val="24"/>
          <w:lang w:val="ro-RO"/>
        </w:rPr>
        <w:t>globale și pe tip de material de ambalaj, la nivel național,</w:t>
      </w:r>
    </w:p>
    <w:p w14:paraId="52A19CCC" w14:textId="77777777" w:rsidR="00E96250" w:rsidRPr="00E96250" w:rsidRDefault="00E96250" w:rsidP="00E96250">
      <w:pPr>
        <w:shd w:val="clear" w:color="auto" w:fill="FFFFFF"/>
        <w:ind w:firstLine="0"/>
        <w:jc w:val="center"/>
        <w:rPr>
          <w:rFonts w:eastAsia="Georgia"/>
          <w:b/>
          <w:bCs/>
          <w:sz w:val="24"/>
          <w:szCs w:val="24"/>
          <w:lang w:val="ro-RO"/>
        </w:rPr>
      </w:pPr>
      <w:r w:rsidRPr="00E96250">
        <w:rPr>
          <w:rFonts w:eastAsia="Georgia"/>
          <w:b/>
          <w:sz w:val="24"/>
          <w:szCs w:val="24"/>
          <w:lang w:val="ro-RO"/>
        </w:rPr>
        <w:t>pentru perioada 2025/2030</w:t>
      </w:r>
      <w:r w:rsidRPr="00E96250">
        <w:rPr>
          <w:rFonts w:eastAsia="Georgia"/>
          <w:b/>
          <w:bCs/>
          <w:sz w:val="24"/>
          <w:szCs w:val="24"/>
          <w:lang w:val="ro-RO"/>
        </w:rPr>
        <w:t xml:space="preserve"> </w:t>
      </w:r>
    </w:p>
    <w:p w14:paraId="1D0913D4" w14:textId="77777777" w:rsidR="00E96250" w:rsidRPr="00E67001" w:rsidRDefault="00E96250" w:rsidP="00E96250">
      <w:pPr>
        <w:shd w:val="clear" w:color="auto" w:fill="FFFFFF"/>
        <w:ind w:firstLine="0"/>
        <w:jc w:val="center"/>
        <w:rPr>
          <w:sz w:val="28"/>
          <w:szCs w:val="28"/>
          <w:lang w:val="ro-RO"/>
        </w:rPr>
      </w:pPr>
    </w:p>
    <w:tbl>
      <w:tblPr>
        <w:tblStyle w:val="81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784"/>
        <w:gridCol w:w="2181"/>
        <w:gridCol w:w="1362"/>
        <w:gridCol w:w="1138"/>
        <w:gridCol w:w="1390"/>
        <w:gridCol w:w="1264"/>
      </w:tblGrid>
      <w:tr w:rsidR="00E96250" w:rsidRPr="00675006" w14:paraId="6DF45031" w14:textId="77777777" w:rsidTr="005C143A">
        <w:trPr>
          <w:trHeight w:val="16"/>
          <w:jc w:val="center"/>
        </w:trPr>
        <w:tc>
          <w:tcPr>
            <w:tcW w:w="97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7E11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b/>
                <w:sz w:val="24"/>
                <w:szCs w:val="24"/>
                <w:lang w:val="ro-RO"/>
              </w:rPr>
              <w:t>Anul</w:t>
            </w:r>
          </w:p>
        </w:tc>
        <w:tc>
          <w:tcPr>
            <w:tcW w:w="402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301AE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b/>
                <w:sz w:val="24"/>
                <w:szCs w:val="24"/>
                <w:lang w:val="ro-RO"/>
              </w:rPr>
              <w:t xml:space="preserve">Țintele minime de valorificare </w:t>
            </w:r>
            <w:r>
              <w:rPr>
                <w:b/>
                <w:sz w:val="24"/>
                <w:szCs w:val="24"/>
                <w:lang w:val="ro-RO"/>
              </w:rPr>
              <w:br/>
            </w:r>
            <w:r w:rsidRPr="004568BC">
              <w:rPr>
                <w:b/>
                <w:sz w:val="24"/>
                <w:szCs w:val="24"/>
                <w:lang w:val="ro-RO"/>
              </w:rPr>
              <w:t>prin</w:t>
            </w:r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 w:rsidRPr="004568BC">
              <w:rPr>
                <w:b/>
                <w:sz w:val="24"/>
                <w:szCs w:val="24"/>
                <w:lang w:val="ro-RO"/>
              </w:rPr>
              <w:t>reciclare/tip de material de ambalaj (%)</w:t>
            </w:r>
          </w:p>
        </w:tc>
      </w:tr>
      <w:tr w:rsidR="00E96250" w:rsidRPr="004568BC" w14:paraId="37E9C4D3" w14:textId="77777777" w:rsidTr="005C143A">
        <w:trPr>
          <w:trHeight w:val="16"/>
          <w:jc w:val="center"/>
        </w:trPr>
        <w:tc>
          <w:tcPr>
            <w:tcW w:w="9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6A2D" w14:textId="77777777" w:rsidR="00E96250" w:rsidRPr="004568BC" w:rsidRDefault="00E96250" w:rsidP="005C14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trike/>
                <w:sz w:val="24"/>
                <w:szCs w:val="24"/>
                <w:lang w:val="ro-RO"/>
              </w:rPr>
            </w:pPr>
          </w:p>
        </w:tc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1C49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b/>
                <w:sz w:val="24"/>
                <w:szCs w:val="24"/>
                <w:lang w:val="ro-RO"/>
              </w:rPr>
              <w:t>hârtie și carton</w:t>
            </w:r>
          </w:p>
        </w:tc>
        <w:tc>
          <w:tcPr>
            <w:tcW w:w="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4F17D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b/>
                <w:sz w:val="24"/>
                <w:szCs w:val="24"/>
                <w:lang w:val="ro-RO"/>
              </w:rPr>
              <w:t>plastic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12180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b/>
                <w:sz w:val="24"/>
                <w:szCs w:val="24"/>
                <w:lang w:val="ro-RO"/>
              </w:rPr>
              <w:t>sticlă</w:t>
            </w:r>
          </w:p>
        </w:tc>
        <w:tc>
          <w:tcPr>
            <w:tcW w:w="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0437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b/>
                <w:sz w:val="24"/>
                <w:szCs w:val="24"/>
                <w:lang w:val="ro-RO"/>
              </w:rPr>
              <w:t>metale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18E37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b/>
                <w:sz w:val="24"/>
                <w:szCs w:val="24"/>
                <w:lang w:val="ro-RO"/>
              </w:rPr>
              <w:t>lemn</w:t>
            </w:r>
          </w:p>
        </w:tc>
      </w:tr>
      <w:tr w:rsidR="00E96250" w:rsidRPr="004568BC" w14:paraId="11B51D56" w14:textId="77777777" w:rsidTr="005C143A">
        <w:trPr>
          <w:trHeight w:val="16"/>
          <w:jc w:val="center"/>
        </w:trPr>
        <w:tc>
          <w:tcPr>
            <w:tcW w:w="9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09B69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2025</w:t>
            </w:r>
          </w:p>
        </w:tc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6CCEE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25</w:t>
            </w:r>
          </w:p>
        </w:tc>
        <w:tc>
          <w:tcPr>
            <w:tcW w:w="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B2BB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59BD5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20</w:t>
            </w:r>
          </w:p>
        </w:tc>
        <w:tc>
          <w:tcPr>
            <w:tcW w:w="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80370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20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896FC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5</w:t>
            </w:r>
          </w:p>
        </w:tc>
      </w:tr>
      <w:tr w:rsidR="00E96250" w:rsidRPr="004568BC" w14:paraId="22685D55" w14:textId="77777777" w:rsidTr="005C143A">
        <w:trPr>
          <w:trHeight w:val="16"/>
          <w:jc w:val="center"/>
        </w:trPr>
        <w:tc>
          <w:tcPr>
            <w:tcW w:w="9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33346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2026</w:t>
            </w:r>
          </w:p>
        </w:tc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2E5C4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40</w:t>
            </w:r>
          </w:p>
        </w:tc>
        <w:tc>
          <w:tcPr>
            <w:tcW w:w="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41E2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25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D3EFE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40</w:t>
            </w:r>
          </w:p>
        </w:tc>
        <w:tc>
          <w:tcPr>
            <w:tcW w:w="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501E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40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C716E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10</w:t>
            </w:r>
          </w:p>
        </w:tc>
      </w:tr>
      <w:tr w:rsidR="00E96250" w:rsidRPr="004568BC" w14:paraId="37053BD6" w14:textId="77777777" w:rsidTr="005C143A">
        <w:trPr>
          <w:trHeight w:val="16"/>
          <w:jc w:val="center"/>
        </w:trPr>
        <w:tc>
          <w:tcPr>
            <w:tcW w:w="9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4D97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2027</w:t>
            </w:r>
          </w:p>
        </w:tc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A46D0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50</w:t>
            </w:r>
          </w:p>
        </w:tc>
        <w:tc>
          <w:tcPr>
            <w:tcW w:w="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B72CE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30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00920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45</w:t>
            </w:r>
          </w:p>
        </w:tc>
        <w:tc>
          <w:tcPr>
            <w:tcW w:w="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AE49E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45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172FD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15</w:t>
            </w:r>
          </w:p>
        </w:tc>
      </w:tr>
      <w:tr w:rsidR="00E96250" w:rsidRPr="004568BC" w14:paraId="3112EBDB" w14:textId="77777777" w:rsidTr="005C143A">
        <w:trPr>
          <w:trHeight w:val="16"/>
          <w:jc w:val="center"/>
        </w:trPr>
        <w:tc>
          <w:tcPr>
            <w:tcW w:w="9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582F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2028</w:t>
            </w:r>
          </w:p>
        </w:tc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4DBF1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60</w:t>
            </w:r>
          </w:p>
        </w:tc>
        <w:tc>
          <w:tcPr>
            <w:tcW w:w="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6705D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35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6206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50</w:t>
            </w:r>
          </w:p>
        </w:tc>
        <w:tc>
          <w:tcPr>
            <w:tcW w:w="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A4989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50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DFF1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20</w:t>
            </w:r>
          </w:p>
        </w:tc>
      </w:tr>
      <w:tr w:rsidR="00E96250" w:rsidRPr="004568BC" w14:paraId="0FE2889B" w14:textId="77777777" w:rsidTr="005C143A">
        <w:trPr>
          <w:trHeight w:val="16"/>
          <w:jc w:val="center"/>
        </w:trPr>
        <w:tc>
          <w:tcPr>
            <w:tcW w:w="9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EF917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2029</w:t>
            </w:r>
          </w:p>
        </w:tc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6BA9B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70</w:t>
            </w:r>
          </w:p>
        </w:tc>
        <w:tc>
          <w:tcPr>
            <w:tcW w:w="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17838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40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C0C1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55</w:t>
            </w:r>
          </w:p>
        </w:tc>
        <w:tc>
          <w:tcPr>
            <w:tcW w:w="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7FBB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55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1E0B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25</w:t>
            </w:r>
          </w:p>
        </w:tc>
      </w:tr>
      <w:tr w:rsidR="00E96250" w:rsidRPr="004568BC" w14:paraId="2C87A766" w14:textId="77777777" w:rsidTr="005C143A">
        <w:trPr>
          <w:trHeight w:val="16"/>
          <w:jc w:val="center"/>
        </w:trPr>
        <w:tc>
          <w:tcPr>
            <w:tcW w:w="9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5869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2030</w:t>
            </w:r>
          </w:p>
        </w:tc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F6D29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75</w:t>
            </w:r>
          </w:p>
        </w:tc>
        <w:tc>
          <w:tcPr>
            <w:tcW w:w="7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BC6DD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50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8F329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60</w:t>
            </w:r>
          </w:p>
        </w:tc>
        <w:tc>
          <w:tcPr>
            <w:tcW w:w="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554DF" w14:textId="77777777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60</w:t>
            </w:r>
          </w:p>
        </w:tc>
        <w:tc>
          <w:tcPr>
            <w:tcW w:w="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B4D9" w14:textId="0907BDEC" w:rsidR="00E96250" w:rsidRPr="004568BC" w:rsidRDefault="00E96250" w:rsidP="005C143A">
            <w:pPr>
              <w:ind w:firstLine="0"/>
              <w:jc w:val="center"/>
              <w:rPr>
                <w:sz w:val="24"/>
                <w:szCs w:val="24"/>
                <w:lang w:val="ro-RO"/>
              </w:rPr>
            </w:pPr>
            <w:r w:rsidRPr="004568BC">
              <w:rPr>
                <w:sz w:val="24"/>
                <w:szCs w:val="24"/>
                <w:lang w:val="ro-RO"/>
              </w:rPr>
              <w:t>30</w:t>
            </w:r>
          </w:p>
        </w:tc>
      </w:tr>
    </w:tbl>
    <w:p w14:paraId="6F22FDFB" w14:textId="77777777" w:rsidR="00B32DE8" w:rsidRDefault="00B32DE8"/>
    <w:sectPr w:rsidR="00B32DE8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250"/>
    <w:rsid w:val="0058181B"/>
    <w:rsid w:val="005C0197"/>
    <w:rsid w:val="006D1F82"/>
    <w:rsid w:val="00812258"/>
    <w:rsid w:val="009F3CD3"/>
    <w:rsid w:val="00B32DE8"/>
    <w:rsid w:val="00D40252"/>
    <w:rsid w:val="00DC3938"/>
    <w:rsid w:val="00E96250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2CE04"/>
  <w15:chartTrackingRefBased/>
  <w15:docId w15:val="{3B9A3CA3-651E-4B51-A31D-D281B9271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25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96250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6250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6250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6250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6250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250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6250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6250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6250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25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625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625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6250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96250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96250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E96250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96250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96250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E96250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962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6250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962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6250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96250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E96250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E96250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625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96250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E96250"/>
    <w:rPr>
      <w:b/>
      <w:bCs/>
      <w:smallCaps/>
      <w:color w:val="365F91" w:themeColor="accent1" w:themeShade="BF"/>
      <w:spacing w:val="5"/>
    </w:rPr>
  </w:style>
  <w:style w:type="table" w:customStyle="1" w:styleId="81">
    <w:name w:val="8"/>
    <w:basedOn w:val="a1"/>
    <w:rsid w:val="00E9625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2025-11-07T07:08:00Z</dcterms:created>
  <dcterms:modified xsi:type="dcterms:W3CDTF">2025-11-07T07:09:00Z</dcterms:modified>
</cp:coreProperties>
</file>